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A" w:rsidRDefault="005F3D7A">
      <w:pPr>
        <w:pStyle w:val="Styl"/>
        <w:numPr>
          <w:ilvl w:val="0"/>
          <w:numId w:val="2"/>
        </w:numPr>
        <w:spacing w:line="1" w:lineRule="exact"/>
      </w:pPr>
    </w:p>
    <w:p w:rsidR="005F3D7A" w:rsidRDefault="00D31530">
      <w:pPr>
        <w:pStyle w:val="Styl"/>
        <w:shd w:val="clear" w:color="auto" w:fill="FFFFFF"/>
        <w:spacing w:line="302" w:lineRule="exact"/>
        <w:ind w:left="2447"/>
        <w:rPr>
          <w:color w:val="FFB895"/>
          <w:w w:val="105"/>
          <w:sz w:val="29"/>
          <w:szCs w:val="29"/>
          <w:shd w:val="clear" w:color="auto" w:fill="FFFFFF"/>
          <w:lang w:bidi="he-IL"/>
        </w:rPr>
      </w:pPr>
      <w:r>
        <w:rPr>
          <w:color w:val="FFB895"/>
          <w:w w:val="105"/>
          <w:sz w:val="29"/>
          <w:szCs w:val="29"/>
          <w:shd w:val="clear" w:color="auto" w:fill="FFFFFF"/>
          <w:lang w:bidi="he-IL"/>
        </w:rPr>
        <w:t>REGULAMIN UCZESTNICTWA</w:t>
      </w:r>
    </w:p>
    <w:p w:rsidR="00D31530" w:rsidRDefault="005F3D7A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="00D31530" w:rsidRPr="00D31530">
        <w:rPr>
          <w:i/>
          <w:color w:val="00B0F0"/>
          <w:w w:val="117"/>
          <w:sz w:val="28"/>
          <w:szCs w:val="28"/>
          <w:shd w:val="clear" w:color="auto" w:fill="FFFFFF"/>
          <w:lang w:bidi="he-IL"/>
        </w:rPr>
        <w:t>ZIMOWYCH</w:t>
      </w:r>
      <w:r w:rsidR="00D31530"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D31530" w:rsidRDefault="005F3D7A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PASJĄ</w:t>
      </w:r>
      <w:r w:rsidR="00D31530"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</w:p>
    <w:p w:rsid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</w:t>
      </w:r>
      <w:r w:rsidR="005F3D7A"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 OŚRODKU </w:t>
      </w: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EDUKACJI EKOLOGICZNEJ </w:t>
      </w:r>
    </w:p>
    <w:p w:rsidR="005F3D7A" w:rsidRP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 GÓRZNIE</w:t>
      </w:r>
    </w:p>
    <w:p w:rsidR="005F3D7A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5F3D7A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5F3D7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F3D7A" w:rsidRDefault="005F3D7A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F3D7A" w:rsidRDefault="005F3D7A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F3D7A" w:rsidRDefault="005F3D7A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F3D7A" w:rsidRDefault="005F3D7A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nie oddanych do depozytu </w:t>
      </w:r>
    </w:p>
    <w:p w:rsidR="005F3D7A" w:rsidRDefault="005F3D7A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F3D7A" w:rsidRDefault="005F3D7A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Wpłacenie zaliczki bądź całości kwoty świadczy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kolonii. W przypadku rezygnacji z kolonii organizator 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prawo zatrzymania przyjętej kwoty. </w:t>
      </w:r>
    </w:p>
    <w:p w:rsidR="005F3D7A" w:rsidRDefault="005F3D7A">
      <w:pPr>
        <w:pStyle w:val="Styl"/>
        <w:rPr>
          <w:sz w:val="26"/>
          <w:szCs w:val="26"/>
          <w:lang w:bidi="he-IL"/>
        </w:rPr>
      </w:pPr>
    </w:p>
    <w:sectPr w:rsidR="005F3D7A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5F3D7A"/>
    <w:rsid w:val="00D31530"/>
    <w:rsid w:val="00E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2</cp:revision>
  <dcterms:created xsi:type="dcterms:W3CDTF">2016-10-30T18:18:00Z</dcterms:created>
  <dcterms:modified xsi:type="dcterms:W3CDTF">2016-10-30T18:18:00Z</dcterms:modified>
</cp:coreProperties>
</file>